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72" w:rsidRPr="00523072" w:rsidRDefault="00523072" w:rsidP="00523072">
      <w:pPr>
        <w:jc w:val="center"/>
        <w:rPr>
          <w:rFonts w:eastAsiaTheme="minorEastAsia"/>
          <w:color w:val="000000" w:themeColor="text1"/>
          <w:kern w:val="24"/>
          <w:sz w:val="28"/>
          <w:szCs w:val="32"/>
        </w:rPr>
      </w:pPr>
      <w:r w:rsidRPr="00523072">
        <w:rPr>
          <w:rFonts w:asciiTheme="majorHAnsi" w:eastAsiaTheme="majorEastAsia" w:hAnsi="Century Gothic" w:cstheme="majorBidi"/>
          <w:b/>
          <w:bCs/>
          <w:color w:val="4F81BD" w:themeColor="accent1"/>
          <w:kern w:val="24"/>
          <w:sz w:val="56"/>
          <w:szCs w:val="70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Рекомендации</w:t>
      </w:r>
      <w:r w:rsidRPr="00523072">
        <w:rPr>
          <w:rFonts w:asciiTheme="majorHAnsi" w:eastAsiaTheme="majorEastAsia" w:hAnsi="Century Gothic" w:cstheme="majorBidi"/>
          <w:b/>
          <w:bCs/>
          <w:color w:val="4F81BD" w:themeColor="accent1"/>
          <w:kern w:val="24"/>
          <w:sz w:val="56"/>
          <w:szCs w:val="70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 xml:space="preserve"> </w:t>
      </w:r>
      <w:r w:rsidRPr="00523072">
        <w:rPr>
          <w:rFonts w:asciiTheme="majorHAnsi" w:eastAsiaTheme="majorEastAsia" w:hAnsi="Century Gothic" w:cstheme="majorBidi"/>
          <w:b/>
          <w:bCs/>
          <w:color w:val="4F81BD" w:themeColor="accent1"/>
          <w:kern w:val="24"/>
          <w:sz w:val="56"/>
          <w:szCs w:val="70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для</w:t>
      </w:r>
      <w:r w:rsidRPr="00523072">
        <w:rPr>
          <w:rFonts w:asciiTheme="majorHAnsi" w:eastAsiaTheme="majorEastAsia" w:hAnsi="Century Gothic" w:cstheme="majorBidi"/>
          <w:b/>
          <w:bCs/>
          <w:color w:val="4F81BD" w:themeColor="accent1"/>
          <w:kern w:val="24"/>
          <w:sz w:val="56"/>
          <w:szCs w:val="70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 xml:space="preserve"> </w:t>
      </w:r>
      <w:r w:rsidRPr="00523072">
        <w:rPr>
          <w:rFonts w:asciiTheme="majorHAnsi" w:eastAsiaTheme="majorEastAsia" w:hAnsi="Century Gothic" w:cstheme="majorBidi"/>
          <w:b/>
          <w:bCs/>
          <w:color w:val="4F81BD" w:themeColor="accent1"/>
          <w:kern w:val="24"/>
          <w:sz w:val="56"/>
          <w:szCs w:val="70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родителей</w:t>
      </w:r>
      <w:r w:rsidRPr="00523072">
        <w:rPr>
          <w:rFonts w:asciiTheme="majorHAnsi" w:eastAsiaTheme="majorEastAsia" w:hAnsi="Century Gothic" w:cstheme="majorBidi"/>
          <w:b/>
          <w:bCs/>
          <w:color w:val="4F81BD" w:themeColor="accent1"/>
          <w:kern w:val="24"/>
          <w:sz w:val="56"/>
          <w:szCs w:val="70"/>
          <w14:shadow w14:blurRad="26034" w14:dist="26034" w14:dir="145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accent1">
                <w14:shade w14:val="43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tint w14:val="83000"/>
                <w14:satMod w14:val="150000"/>
              </w14:schemeClr>
            </w14:solidFill>
          </w14:textFill>
        </w:rPr>
        <w:t>:</w:t>
      </w:r>
    </w:p>
    <w:p w:rsidR="00523072" w:rsidRPr="006A1373" w:rsidRDefault="00523072" w:rsidP="00523072">
      <w:pPr>
        <w:pStyle w:val="a3"/>
        <w:numPr>
          <w:ilvl w:val="0"/>
          <w:numId w:val="1"/>
        </w:numPr>
        <w:jc w:val="both"/>
        <w:rPr>
          <w:color w:val="98C723"/>
        </w:rPr>
      </w:pPr>
      <w:r w:rsidRPr="006A1373">
        <w:rPr>
          <w:rFonts w:eastAsiaTheme="minorEastAsia"/>
          <w:color w:val="000000" w:themeColor="text1"/>
          <w:kern w:val="24"/>
          <w:sz w:val="28"/>
          <w:szCs w:val="32"/>
        </w:rPr>
        <w:t>Поддерживать ребенка во время подготовки к экзаменам не только на словах, но и на деле: помогите организовать рабочее место и режим, побалуйте «вкусненьким», разберите вместе сложную задачу, вместе повторите даты.</w:t>
      </w:r>
    </w:p>
    <w:p w:rsidR="00523072" w:rsidRPr="006A1373" w:rsidRDefault="00523072" w:rsidP="00523072">
      <w:pPr>
        <w:pStyle w:val="a3"/>
        <w:jc w:val="both"/>
        <w:rPr>
          <w:color w:val="98C723"/>
        </w:rPr>
      </w:pPr>
    </w:p>
    <w:p w:rsidR="00523072" w:rsidRPr="006A1373" w:rsidRDefault="00523072" w:rsidP="00523072">
      <w:pPr>
        <w:pStyle w:val="a3"/>
        <w:numPr>
          <w:ilvl w:val="0"/>
          <w:numId w:val="1"/>
        </w:numPr>
        <w:jc w:val="both"/>
        <w:rPr>
          <w:color w:val="98C723"/>
        </w:rPr>
      </w:pPr>
      <w:r w:rsidRPr="006A1373">
        <w:rPr>
          <w:rFonts w:eastAsiaTheme="minorEastAsia"/>
          <w:color w:val="000000" w:themeColor="text1"/>
          <w:kern w:val="24"/>
          <w:sz w:val="28"/>
          <w:szCs w:val="32"/>
        </w:rPr>
        <w:t>Обсудите переживания ребенка, внимательно отнестись ко всем жалобам ребенка. Понимание ребенком своего состояния и умение его регулировать – важная составляющая подготовки к экзаменам.</w:t>
      </w:r>
    </w:p>
    <w:p w:rsidR="00523072" w:rsidRPr="006A1373" w:rsidRDefault="00523072" w:rsidP="00523072">
      <w:pPr>
        <w:pStyle w:val="a3"/>
        <w:jc w:val="both"/>
        <w:rPr>
          <w:color w:val="98C723"/>
        </w:rPr>
      </w:pPr>
    </w:p>
    <w:p w:rsidR="00523072" w:rsidRPr="006A1373" w:rsidRDefault="00523072" w:rsidP="00523072">
      <w:pPr>
        <w:pStyle w:val="a3"/>
        <w:numPr>
          <w:ilvl w:val="0"/>
          <w:numId w:val="1"/>
        </w:numPr>
        <w:jc w:val="both"/>
        <w:rPr>
          <w:color w:val="98C723"/>
        </w:rPr>
      </w:pPr>
      <w:r w:rsidRPr="006A1373">
        <w:rPr>
          <w:rFonts w:eastAsiaTheme="minorEastAsia"/>
          <w:color w:val="000000" w:themeColor="text1"/>
          <w:kern w:val="24"/>
          <w:sz w:val="28"/>
          <w:szCs w:val="32"/>
        </w:rPr>
        <w:t>Не запугивайте неудачей и провалом. Не читайте морали. Не создавайте ситуацию тревоги и страха неудачи.</w:t>
      </w:r>
    </w:p>
    <w:p w:rsidR="00523072" w:rsidRPr="006A1373" w:rsidRDefault="00523072" w:rsidP="00523072">
      <w:pPr>
        <w:pStyle w:val="a3"/>
        <w:jc w:val="both"/>
        <w:rPr>
          <w:color w:val="98C723"/>
        </w:rPr>
      </w:pPr>
    </w:p>
    <w:p w:rsidR="00523072" w:rsidRPr="006A1373" w:rsidRDefault="00523072" w:rsidP="00523072">
      <w:pPr>
        <w:pStyle w:val="a3"/>
        <w:numPr>
          <w:ilvl w:val="0"/>
          <w:numId w:val="1"/>
        </w:numPr>
        <w:jc w:val="both"/>
        <w:rPr>
          <w:color w:val="98C723"/>
        </w:rPr>
      </w:pPr>
      <w:r w:rsidRPr="006A1373">
        <w:rPr>
          <w:rFonts w:eastAsiaTheme="minorEastAsia"/>
          <w:color w:val="000000" w:themeColor="text1"/>
          <w:kern w:val="24"/>
          <w:sz w:val="28"/>
          <w:szCs w:val="32"/>
        </w:rPr>
        <w:t xml:space="preserve">Не настаивайте на работе без отдыха и сна. </w:t>
      </w:r>
    </w:p>
    <w:p w:rsidR="00523072" w:rsidRPr="006A1373" w:rsidRDefault="00523072" w:rsidP="00523072">
      <w:pPr>
        <w:pStyle w:val="a3"/>
        <w:rPr>
          <w:color w:val="98C723"/>
        </w:rPr>
      </w:pPr>
    </w:p>
    <w:p w:rsidR="00523072" w:rsidRPr="006A1373" w:rsidRDefault="00523072" w:rsidP="00523072">
      <w:pPr>
        <w:pStyle w:val="a3"/>
        <w:numPr>
          <w:ilvl w:val="0"/>
          <w:numId w:val="1"/>
        </w:numPr>
        <w:jc w:val="both"/>
        <w:rPr>
          <w:color w:val="98C723"/>
        </w:rPr>
      </w:pPr>
      <w:r w:rsidRPr="006A1373">
        <w:rPr>
          <w:rFonts w:eastAsiaTheme="minorEastAsia"/>
          <w:color w:val="000000" w:themeColor="text1"/>
          <w:kern w:val="24"/>
          <w:sz w:val="28"/>
          <w:szCs w:val="32"/>
        </w:rPr>
        <w:t>Не запрещайте любимых занятий.</w:t>
      </w:r>
    </w:p>
    <w:p w:rsidR="00523072" w:rsidRPr="006A1373" w:rsidRDefault="00523072" w:rsidP="00523072">
      <w:pPr>
        <w:pStyle w:val="a3"/>
        <w:rPr>
          <w:color w:val="98C723"/>
        </w:rPr>
      </w:pPr>
    </w:p>
    <w:p w:rsidR="00523072" w:rsidRPr="006A1373" w:rsidRDefault="00523072" w:rsidP="00523072">
      <w:pPr>
        <w:pStyle w:val="a3"/>
        <w:numPr>
          <w:ilvl w:val="0"/>
          <w:numId w:val="1"/>
        </w:numPr>
        <w:jc w:val="both"/>
        <w:rPr>
          <w:color w:val="98C723"/>
        </w:rPr>
      </w:pPr>
      <w:r w:rsidRPr="006A1373">
        <w:rPr>
          <w:rFonts w:eastAsiaTheme="minorEastAsia"/>
          <w:color w:val="000000" w:themeColor="text1"/>
          <w:kern w:val="24"/>
          <w:sz w:val="28"/>
          <w:szCs w:val="32"/>
        </w:rPr>
        <w:t>Отделяйте личность ребенка от результатов экзамена. Личность включает в себя гораздо больше, чем «Я успешно сдал экзамен на 90 баллов». Дайте понять ребенку, что вы его любите и принимаете независимо от того, как он сдаст экзамен.</w:t>
      </w:r>
    </w:p>
    <w:p w:rsidR="00523072" w:rsidRPr="006A1373" w:rsidRDefault="00523072" w:rsidP="00523072">
      <w:pPr>
        <w:pStyle w:val="a3"/>
        <w:rPr>
          <w:color w:val="98C723"/>
        </w:rPr>
      </w:pPr>
    </w:p>
    <w:p w:rsidR="00523072" w:rsidRPr="006A1373" w:rsidRDefault="00523072" w:rsidP="00523072">
      <w:pPr>
        <w:pStyle w:val="a3"/>
        <w:numPr>
          <w:ilvl w:val="0"/>
          <w:numId w:val="1"/>
        </w:numPr>
        <w:jc w:val="both"/>
        <w:rPr>
          <w:color w:val="98C723"/>
        </w:rPr>
      </w:pPr>
      <w:r w:rsidRPr="006A1373">
        <w:rPr>
          <w:rFonts w:eastAsiaTheme="minorEastAsia"/>
          <w:color w:val="000000" w:themeColor="text1"/>
          <w:kern w:val="24"/>
          <w:sz w:val="28"/>
          <w:szCs w:val="32"/>
        </w:rPr>
        <w:t xml:space="preserve">Согласуйте с ребенком возможный результат экзамена, не настраивайте его только на максимальный, но мало достижимый результат. </w:t>
      </w:r>
    </w:p>
    <w:p w:rsidR="00523072" w:rsidRPr="006A1373" w:rsidRDefault="00523072" w:rsidP="00523072">
      <w:pPr>
        <w:pStyle w:val="a3"/>
        <w:jc w:val="both"/>
        <w:rPr>
          <w:color w:val="98C723"/>
        </w:rPr>
      </w:pPr>
    </w:p>
    <w:p w:rsidR="00523072" w:rsidRPr="006A1373" w:rsidRDefault="00523072" w:rsidP="00523072">
      <w:pPr>
        <w:pStyle w:val="a3"/>
        <w:numPr>
          <w:ilvl w:val="0"/>
          <w:numId w:val="1"/>
        </w:numPr>
        <w:jc w:val="both"/>
        <w:rPr>
          <w:color w:val="98C723"/>
        </w:rPr>
      </w:pPr>
      <w:r w:rsidRPr="006A1373">
        <w:rPr>
          <w:rFonts w:eastAsiaTheme="minorEastAsia"/>
          <w:color w:val="000000" w:themeColor="text1"/>
          <w:kern w:val="24"/>
          <w:sz w:val="28"/>
          <w:szCs w:val="32"/>
        </w:rPr>
        <w:t>В случае неудачи ребенка на экзамене не паникуйте, не устраивайте истерику и воздержитесь от обвинений.</w:t>
      </w:r>
    </w:p>
    <w:p w:rsidR="00523072" w:rsidRPr="006A1373" w:rsidRDefault="00523072" w:rsidP="00523072">
      <w:pPr>
        <w:pStyle w:val="a3"/>
        <w:jc w:val="both"/>
        <w:rPr>
          <w:color w:val="98C723"/>
        </w:rPr>
      </w:pPr>
    </w:p>
    <w:p w:rsidR="00523072" w:rsidRPr="006A1373" w:rsidRDefault="00523072" w:rsidP="00523072">
      <w:pPr>
        <w:pStyle w:val="a3"/>
        <w:numPr>
          <w:ilvl w:val="0"/>
          <w:numId w:val="1"/>
        </w:numPr>
        <w:jc w:val="both"/>
        <w:rPr>
          <w:color w:val="98C723"/>
        </w:rPr>
      </w:pPr>
      <w:r w:rsidRPr="006A1373">
        <w:rPr>
          <w:rFonts w:eastAsiaTheme="minorEastAsia"/>
          <w:color w:val="000000" w:themeColor="text1"/>
          <w:kern w:val="24"/>
          <w:sz w:val="28"/>
          <w:szCs w:val="32"/>
        </w:rPr>
        <w:t>Сделайте все, чтобы утро перед экзаменом было спокойным, приготовьте что-то любимое на завтрак, найдите слова, которые позволят ребенку улыбнуться, снять напряжение, настроиться на успех.</w:t>
      </w:r>
    </w:p>
    <w:p w:rsidR="006A1373" w:rsidRPr="006A1373" w:rsidRDefault="006A1373" w:rsidP="006A1373">
      <w:pPr>
        <w:pStyle w:val="a3"/>
        <w:rPr>
          <w:color w:val="98C723"/>
        </w:rPr>
      </w:pPr>
    </w:p>
    <w:p w:rsidR="006A1373" w:rsidRPr="006A1373" w:rsidRDefault="006A1373" w:rsidP="006A1373">
      <w:pPr>
        <w:pStyle w:val="a3"/>
        <w:jc w:val="both"/>
        <w:rPr>
          <w:color w:val="98C723"/>
        </w:rPr>
      </w:pPr>
    </w:p>
    <w:p w:rsidR="00742F12" w:rsidRDefault="006A1373" w:rsidP="006A1373">
      <w:pPr>
        <w:jc w:val="center"/>
      </w:pPr>
      <w:r>
        <w:rPr>
          <w:noProof/>
          <w:lang w:eastAsia="ru-RU"/>
        </w:rPr>
        <w:drawing>
          <wp:inline distT="0" distB="0" distL="0" distR="0" wp14:anchorId="10C04203" wp14:editId="275DC1C7">
            <wp:extent cx="4341863" cy="3056646"/>
            <wp:effectExtent l="0" t="0" r="1905" b="0"/>
            <wp:docPr id="7" name="Объект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500" cy="305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F12" w:rsidSect="00523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F4E"/>
    <w:multiLevelType w:val="hybridMultilevel"/>
    <w:tmpl w:val="B8D08146"/>
    <w:lvl w:ilvl="0" w:tplc="C464EA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4CE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8A2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C1D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41D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AA4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2A8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4B5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49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D"/>
    <w:rsid w:val="00523072"/>
    <w:rsid w:val="006A1373"/>
    <w:rsid w:val="006E7B33"/>
    <w:rsid w:val="0076391D"/>
    <w:rsid w:val="00F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4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0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01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95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86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33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09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5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17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>HP Inc.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2022-04-27T11:24:00Z</dcterms:created>
  <dcterms:modified xsi:type="dcterms:W3CDTF">2022-04-27T11:32:00Z</dcterms:modified>
</cp:coreProperties>
</file>